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INFLAMMATION PERSISTS AFTER AN ACUTE CORONARY SYNDROME? </w:t>
      </w:r>
    </w:p>
    <w:bookmarkEnd w:id="0"/>
    <w:p w:rsidR="00B2186B" w:rsidRDefault="00B921ED">
      <w:pPr>
        <w:widowControl w:val="0"/>
        <w:autoSpaceDE w:val="0"/>
        <w:autoSpaceDN w:val="0"/>
        <w:adjustRightInd w:val="0"/>
      </w:pPr>
      <w:r w:rsidRPr="00B2186B">
        <w:rPr>
          <w:b/>
          <w:bCs/>
          <w:u w:val="single"/>
        </w:rPr>
        <w:t>S</w:t>
      </w:r>
      <w:r w:rsidR="00B2186B" w:rsidRPr="00B2186B">
        <w:rPr>
          <w:b/>
          <w:bCs/>
          <w:u w:val="single"/>
        </w:rPr>
        <w:t>.</w:t>
      </w:r>
      <w:r w:rsidRPr="00B2186B">
        <w:rPr>
          <w:b/>
          <w:bCs/>
          <w:u w:val="single"/>
        </w:rPr>
        <w:t>M</w:t>
      </w:r>
      <w:r w:rsidR="00B2186B" w:rsidRPr="00B2186B">
        <w:rPr>
          <w:b/>
          <w:bCs/>
          <w:u w:val="single"/>
        </w:rPr>
        <w:t xml:space="preserve">. </w:t>
      </w:r>
      <w:proofErr w:type="spellStart"/>
      <w:r w:rsidR="00B2186B" w:rsidRPr="00B2186B">
        <w:rPr>
          <w:b/>
          <w:bCs/>
          <w:u w:val="single"/>
        </w:rPr>
        <w:t>Macin</w:t>
      </w:r>
      <w:proofErr w:type="spellEnd"/>
      <w:r>
        <w:t>, M</w:t>
      </w:r>
      <w:r w:rsidR="00B2186B">
        <w:t>.</w:t>
      </w:r>
      <w:r>
        <w:t xml:space="preserve"> </w:t>
      </w:r>
      <w:proofErr w:type="spellStart"/>
      <w:r>
        <w:t>Onocko</w:t>
      </w:r>
      <w:proofErr w:type="spellEnd"/>
      <w:r>
        <w:t>, M</w:t>
      </w:r>
      <w:r w:rsidR="00B2186B">
        <w:t>.</w:t>
      </w:r>
      <w:r>
        <w:t xml:space="preserve"> </w:t>
      </w:r>
      <w:proofErr w:type="spellStart"/>
      <w:r>
        <w:t>Arevalo</w:t>
      </w:r>
      <w:proofErr w:type="spellEnd"/>
      <w:r>
        <w:t>, R</w:t>
      </w:r>
      <w:r w:rsidR="00B2186B">
        <w:t>.</w:t>
      </w:r>
      <w:r>
        <w:t xml:space="preserve"> </w:t>
      </w:r>
      <w:proofErr w:type="spellStart"/>
      <w:r>
        <w:t>Zoni</w:t>
      </w:r>
      <w:proofErr w:type="spellEnd"/>
      <w:r>
        <w:t>, E</w:t>
      </w:r>
      <w:r w:rsidR="00B2186B">
        <w:t>.</w:t>
      </w:r>
      <w:r>
        <w:t>R</w:t>
      </w:r>
      <w:r w:rsidR="00B2186B">
        <w:t>.</w:t>
      </w:r>
      <w:r>
        <w:t xml:space="preserve"> </w:t>
      </w:r>
      <w:proofErr w:type="spellStart"/>
      <w:r>
        <w:t>Perna</w:t>
      </w:r>
      <w:proofErr w:type="spellEnd"/>
      <w:r>
        <w:t>, L</w:t>
      </w:r>
      <w:r w:rsidR="00B2186B">
        <w:t>.</w:t>
      </w:r>
      <w:r>
        <w:t xml:space="preserve"> Reyes, J</w:t>
      </w:r>
      <w:r w:rsidR="00B2186B">
        <w:t>.</w:t>
      </w:r>
      <w:r>
        <w:t>M</w:t>
      </w:r>
      <w:r w:rsidR="00B2186B">
        <w:t>.</w:t>
      </w:r>
      <w:r>
        <w:t xml:space="preserve"> Lange,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B</w:t>
      </w:r>
      <w:r w:rsidR="00B2186B">
        <w:t>.</w:t>
      </w:r>
      <w:r>
        <w:t xml:space="preserve"> Gonzalez </w:t>
      </w:r>
      <w:proofErr w:type="spellStart"/>
      <w:r>
        <w:t>Arjol</w:t>
      </w:r>
      <w:proofErr w:type="spellEnd"/>
      <w:r>
        <w:t>, L</w:t>
      </w:r>
      <w:r w:rsidR="00B2186B">
        <w:t>.</w:t>
      </w:r>
      <w:r>
        <w:t xml:space="preserve"> Peña, M</w:t>
      </w:r>
      <w:r w:rsidR="00B2186B">
        <w:t>.</w:t>
      </w:r>
      <w:r>
        <w:t xml:space="preserve"> </w:t>
      </w:r>
      <w:proofErr w:type="spellStart"/>
      <w:r>
        <w:t>Brizuela</w:t>
      </w:r>
      <w:proofErr w:type="spellEnd"/>
    </w:p>
    <w:p w:rsidR="00B2186B" w:rsidRDefault="00B2186B" w:rsidP="00B2186B">
      <w:pPr>
        <w:widowControl w:val="0"/>
        <w:autoSpaceDE w:val="0"/>
        <w:autoSpaceDN w:val="0"/>
        <w:adjustRightInd w:val="0"/>
      </w:pPr>
      <w:proofErr w:type="spellStart"/>
      <w:r>
        <w:t>Instituto</w:t>
      </w:r>
      <w:proofErr w:type="spellEnd"/>
      <w:r>
        <w:t xml:space="preserve"> de </w:t>
      </w:r>
      <w:proofErr w:type="spellStart"/>
      <w:r>
        <w:t>Cardiologia</w:t>
      </w:r>
      <w:proofErr w:type="spellEnd"/>
      <w:r>
        <w:t xml:space="preserve"> </w:t>
      </w:r>
      <w:proofErr w:type="spellStart"/>
      <w:r>
        <w:t>JFCabral</w:t>
      </w:r>
      <w:proofErr w:type="spellEnd"/>
      <w:r>
        <w:t>,</w:t>
      </w:r>
      <w:r w:rsidRPr="00A902DD">
        <w:t xml:space="preserve"> </w:t>
      </w:r>
      <w:r>
        <w:t>Corrientes, Argentina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2186B" w:rsidRDefault="00B2186B">
      <w:pPr>
        <w:widowControl w:val="0"/>
        <w:autoSpaceDE w:val="0"/>
        <w:autoSpaceDN w:val="0"/>
        <w:adjustRightInd w:val="0"/>
        <w:jc w:val="both"/>
      </w:pPr>
      <w:r>
        <w:t>Objective:</w:t>
      </w:r>
      <w:r w:rsidR="00B921ED">
        <w:t xml:space="preserve"> Evaluate CRP after ACS and its relation to prognosis. </w:t>
      </w:r>
    </w:p>
    <w:p w:rsidR="00B2186B" w:rsidRDefault="00B2186B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 xml:space="preserve">: Observational, prospective study included 205 consecutive patients with ACS, hospitalized at 01-01-2010 to 15.01.2011. Blood samples were taken at baseline, 1 month, 6 months and 1 year, measuring CRP us. Multivariate analysis was performed. </w:t>
      </w:r>
    </w:p>
    <w:p w:rsidR="00B2186B" w:rsidRDefault="00B921ED">
      <w:pPr>
        <w:widowControl w:val="0"/>
        <w:autoSpaceDE w:val="0"/>
        <w:autoSpaceDN w:val="0"/>
        <w:adjustRightInd w:val="0"/>
        <w:jc w:val="both"/>
      </w:pPr>
      <w:r>
        <w:t>Results: The mean age was 64.2 years, 25ptes (12.2%): UA, Group</w:t>
      </w:r>
      <w:r w:rsidR="00B2186B">
        <w:t xml:space="preserve"> </w:t>
      </w:r>
      <w:r>
        <w:t>A, 85 non-</w:t>
      </w:r>
      <w:proofErr w:type="spellStart"/>
      <w:r>
        <w:t>STEMIpts</w:t>
      </w:r>
      <w:proofErr w:type="spellEnd"/>
      <w:r>
        <w:t xml:space="preserve"> (41.4%),</w:t>
      </w:r>
      <w:r w:rsidR="00B2186B">
        <w:t xml:space="preserve"> </w:t>
      </w:r>
      <w:r>
        <w:t xml:space="preserve">Group B, and 95 STEMI </w:t>
      </w:r>
      <w:proofErr w:type="spellStart"/>
      <w:r>
        <w:t>pts</w:t>
      </w:r>
      <w:proofErr w:type="spellEnd"/>
      <w:r>
        <w:t xml:space="preserve"> (46.4%)</w:t>
      </w:r>
      <w:r w:rsidR="00B2186B">
        <w:t xml:space="preserve"> </w:t>
      </w:r>
      <w:r>
        <w:t xml:space="preserve">C Group. The median baseline CRP levels in group: A= 5.18 +/-6.24, B= 6.99+/-9.9 and C= 15.8+/-9.38mg/L. Per month was 3.86 +/-1.65; 6.16 +/-2.47 and 4.40 + /-6.90mg/L for groups A, B and C respectively. At 6 months, 1.2+/-1.10, 1.40+/-1.98 and 2.07+/-3.17 mg / L for groups A, B and C respectively and the year of 0.70 +/-0.78, 1.02 +/-1.52 and 1.83 +/-0.99 mg / L. There was a significant deference between CRP values at baseline and 1 month (p &lt;0.001), 1 month and 6 months (p=0.001) and 6 months and 1 year (p = 0.022). Cox proportional hazards model to see predictors: Heart failure were significant (OR 3.3 95% CI 1.78-5.2), age OR 1.04 (1.02-1.19), troponin T OR 3.5 95% CI 2.5-4.3, and </w:t>
      </w:r>
      <w:proofErr w:type="spellStart"/>
      <w:r>
        <w:t>glycemia</w:t>
      </w:r>
      <w:proofErr w:type="spellEnd"/>
      <w:r>
        <w:t>&gt;1.28mg/dl. During follow-up, survival was 98, 92 and 88% for groups A, B and C respectively</w:t>
      </w:r>
      <w:r w:rsidR="00B2186B">
        <w:t xml:space="preserve"> </w:t>
      </w:r>
      <w:r>
        <w:t xml:space="preserve">(p=NS). </w:t>
      </w:r>
    </w:p>
    <w:p w:rsidR="00B921ED" w:rsidRDefault="00B2186B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B921ED">
        <w:t>: Patients with ACS have elevated CRP on admission, and differ depending on whether the AI, non-Q AMI or AMI with ST. Attenuates the inflammatory state with evolution. The PCR was not an independent predictor of mortality follow-up.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2186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74" w:rsidRDefault="00186874" w:rsidP="00186874">
      <w:r>
        <w:separator/>
      </w:r>
    </w:p>
  </w:endnote>
  <w:endnote w:type="continuationSeparator" w:id="0">
    <w:p w:rsidR="00186874" w:rsidRDefault="00186874" w:rsidP="001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74" w:rsidRDefault="00186874" w:rsidP="00186874">
      <w:r>
        <w:separator/>
      </w:r>
    </w:p>
  </w:footnote>
  <w:footnote w:type="continuationSeparator" w:id="0">
    <w:p w:rsidR="00186874" w:rsidRDefault="00186874" w:rsidP="0018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4" w:rsidRDefault="00186874" w:rsidP="00186874">
    <w:pPr>
      <w:pStyle w:val="Header"/>
    </w:pPr>
    <w:r>
      <w:t>1391, oral or poster, cat: 23</w:t>
    </w:r>
  </w:p>
  <w:p w:rsidR="00186874" w:rsidRDefault="00186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86874"/>
    <w:rsid w:val="00447B2F"/>
    <w:rsid w:val="00B2186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A71FFAC0</Template>
  <TotalTime>8</TotalTime>
  <Pages>1</Pages>
  <Words>280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2012-04-10T11:39:00Z</cp:lastPrinted>
  <dcterms:created xsi:type="dcterms:W3CDTF">2012-04-10T11:38:00Z</dcterms:created>
  <dcterms:modified xsi:type="dcterms:W3CDTF">2012-04-10T11:45:00Z</dcterms:modified>
</cp:coreProperties>
</file>